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4"/>
      <w:bookmarkEnd w:id="4"/>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5"/>
      <w:bookmarkEnd w:id="5"/>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6"/>
      <w:bookmarkEnd w:id="6"/>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7"/>
      <w:bookmarkEnd w:id="7"/>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8"/>
      <w:bookmarkEnd w:id="8"/>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9"/>
      <w:bookmarkEnd w:id="9"/>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8">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0"/>
      <w:bookmarkEnd w:id="10"/>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1"/>
      <w:bookmarkEnd w:id="11"/>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9">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A">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2"/>
      <w:bookmarkEnd w:id="12"/>
      <w:r w:rsidDel="00000000" w:rsidR="00000000" w:rsidRPr="00000000">
        <w:rPr>
          <w:rFonts w:ascii="Calibri" w:cs="Calibri" w:eastAsia="Calibri" w:hAnsi="Calibri"/>
          <w:color w:val="000000"/>
          <w:sz w:val="22"/>
          <w:szCs w:val="22"/>
          <w:rtl w:val="0"/>
        </w:rPr>
        <w:t xml:space="preserve">.2          </w:t>
        <w:tab/>
        <w:t xml:space="preserve">Submit duplicate 4 inch X 4 inch X 6 inch (101.6mm X 102.79mm X 150mm) samples of cladding material, of color and profile specified.</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3"/>
      <w:bookmarkEnd w:id="13"/>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4"/>
      <w:bookmarkEnd w:id="14"/>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5"/>
      <w:bookmarkEnd w:id="15"/>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6"/>
      <w:bookmarkEnd w:id="16"/>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7"/>
      <w:bookmarkEnd w:id="17"/>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8"/>
      <w:bookmarkEnd w:id="18"/>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9"/>
      <w:bookmarkEnd w:id="19"/>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0"/>
      <w:bookmarkEnd w:id="20"/>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A">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1"/>
      <w:bookmarkEnd w:id="21"/>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2"/>
      <w:bookmarkEnd w:id="22"/>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3"/>
      <w:bookmarkEnd w:id="23"/>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4"/>
      <w:bookmarkEnd w:id="24"/>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E">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4 inch X 4 inch (102mm X 102mm) Link &amp; Lock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4 inch X 4 inch (102mm X 102mm), 24 ft (7315.2mm) batten.</w:t>
      </w:r>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7">
      <w:pPr>
        <w:pStyle w:val="Heading3"/>
        <w:keepNext w:val="0"/>
        <w:keepLines w:val="0"/>
        <w:spacing w:after="120" w:before="120" w:lineRule="auto"/>
        <w:ind w:left="2160" w:hanging="720"/>
        <w:rPr>
          <w:rFonts w:ascii="Calibri" w:cs="Calibri" w:eastAsia="Calibri" w:hAnsi="Calibri"/>
        </w:rPr>
      </w:pPr>
      <w:bookmarkStart w:colFirst="0" w:colLast="0" w:name="_vvpaqaalluc2" w:id="34"/>
      <w:bookmarkEnd w:id="34"/>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5"/>
      <w:bookmarkEnd w:id="35"/>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51">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2">
      <w:pPr>
        <w:spacing w:after="240" w:before="240" w:lineRule="auto"/>
        <w:ind w:left="1440" w:firstLine="0"/>
        <w:rPr/>
      </w:pPr>
      <w:r w:rsidDel="00000000" w:rsidR="00000000" w:rsidRPr="00000000">
        <w:rPr>
          <w:rFonts w:ascii="Calibri" w:cs="Calibri" w:eastAsia="Calibri" w:hAnsi="Calibri"/>
          <w:rtl w:val="0"/>
        </w:rPr>
        <w:t xml:space="preserve">.3        </w:t>
        <w:tab/>
        <w:t xml:space="preserve">AAMA 2605 Certification- Showing compliance of AAMA 2605 standards. </w:t>
      </w:r>
      <w:r w:rsidDel="00000000" w:rsidR="00000000" w:rsidRPr="00000000">
        <w:rPr>
          <w:rtl w:val="0"/>
        </w:rPr>
      </w:r>
    </w:p>
    <w:p w:rsidR="00000000" w:rsidDel="00000000" w:rsidP="00000000" w:rsidRDefault="00000000" w:rsidRPr="00000000" w14:paraId="00000053">
      <w:pPr>
        <w:spacing w:after="240" w:before="240" w:lineRule="auto"/>
        <w:ind w:left="1440" w:firstLine="0"/>
        <w:rPr/>
      </w:pPr>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0"/>
      <w:bookmarkEnd w:id="40"/>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1"/>
      <w:bookmarkEnd w:id="41"/>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2"/>
      <w:bookmarkEnd w:id="42"/>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3"/>
      <w:bookmarkEnd w:id="43"/>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44"/>
      <w:bookmarkEnd w:id="44"/>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5"/>
      <w:bookmarkEnd w:id="45"/>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6"/>
      <w:bookmarkEnd w:id="46"/>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4”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